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0B" w:rsidRDefault="002D2105" w:rsidP="002D21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105">
        <w:rPr>
          <w:rFonts w:ascii="Times New Roman" w:hAnsi="Times New Roman" w:cs="Times New Roman"/>
          <w:b/>
          <w:sz w:val="24"/>
          <w:szCs w:val="24"/>
          <w:u w:val="single"/>
        </w:rPr>
        <w:t>Manuscript Copyright Agreemen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:rsidR="002D2105" w:rsidRPr="00AC764B" w:rsidRDefault="005E45CE" w:rsidP="00AC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manuscript authors </w:t>
      </w:r>
      <w:r w:rsidR="00197752">
        <w:rPr>
          <w:rFonts w:ascii="Times New Roman" w:hAnsi="Times New Roman" w:cs="Times New Roman"/>
          <w:sz w:val="24"/>
          <w:szCs w:val="24"/>
        </w:rPr>
        <w:t xml:space="preserve">hereby </w:t>
      </w:r>
      <w:r w:rsidR="002D2105">
        <w:rPr>
          <w:rFonts w:ascii="Times New Roman" w:hAnsi="Times New Roman" w:cs="Times New Roman"/>
          <w:sz w:val="24"/>
          <w:szCs w:val="24"/>
        </w:rPr>
        <w:t xml:space="preserve">accept that Turkish National Police Academy, the Forensic Sciences Institute, and Journal of Forensic Sciences and Crime Studies are not </w:t>
      </w:r>
      <w:r>
        <w:rPr>
          <w:rFonts w:ascii="Times New Roman" w:hAnsi="Times New Roman" w:cs="Times New Roman"/>
          <w:sz w:val="24"/>
          <w:szCs w:val="24"/>
        </w:rPr>
        <w:t>liable for their</w:t>
      </w:r>
      <w:r w:rsidR="00197752">
        <w:rPr>
          <w:rFonts w:ascii="Times New Roman" w:hAnsi="Times New Roman" w:cs="Times New Roman"/>
          <w:sz w:val="24"/>
          <w:szCs w:val="24"/>
        </w:rPr>
        <w:t xml:space="preserve"> manuscript, </w:t>
      </w:r>
      <w:r w:rsidR="002D2105">
        <w:rPr>
          <w:rFonts w:ascii="Times New Roman" w:hAnsi="Times New Roman" w:cs="Times New Roman"/>
          <w:sz w:val="24"/>
          <w:szCs w:val="24"/>
        </w:rPr>
        <w:t>title</w:t>
      </w:r>
      <w:r w:rsidR="00197752">
        <w:rPr>
          <w:rFonts w:ascii="Times New Roman" w:hAnsi="Times New Roman" w:cs="Times New Roman"/>
          <w:sz w:val="24"/>
          <w:szCs w:val="24"/>
        </w:rPr>
        <w:t>d as</w:t>
      </w:r>
      <w:r w:rsidR="00AC764B">
        <w:rPr>
          <w:rFonts w:ascii="Times New Roman" w:hAnsi="Times New Roman" w:cs="Times New Roman"/>
          <w:sz w:val="24"/>
          <w:szCs w:val="24"/>
        </w:rPr>
        <w:t xml:space="preserve"> </w:t>
      </w:r>
      <w:r w:rsidR="00096F95" w:rsidRPr="00096F95">
        <w:rPr>
          <w:rFonts w:ascii="Times New Roman" w:hAnsi="Times New Roman" w:cs="Times New Roman"/>
          <w:sz w:val="20"/>
          <w:szCs w:val="20"/>
        </w:rPr>
        <w:t>(</w:t>
      </w:r>
      <w:r w:rsidR="00096F95" w:rsidRPr="00096F95">
        <w:rPr>
          <w:rFonts w:ascii="Times New Roman" w:hAnsi="Times New Roman" w:cs="Times New Roman"/>
          <w:i/>
          <w:sz w:val="20"/>
          <w:szCs w:val="20"/>
        </w:rPr>
        <w:t xml:space="preserve">Please insert the title </w:t>
      </w:r>
      <w:r w:rsidR="00FB0CA2">
        <w:rPr>
          <w:rFonts w:ascii="Times New Roman" w:hAnsi="Times New Roman" w:cs="Times New Roman"/>
          <w:i/>
          <w:sz w:val="20"/>
          <w:szCs w:val="20"/>
        </w:rPr>
        <w:t>of the submitted manuscript here</w:t>
      </w:r>
      <w:r w:rsidR="00096F95" w:rsidRPr="00096F95">
        <w:rPr>
          <w:rFonts w:ascii="Times New Roman" w:hAnsi="Times New Roman" w:cs="Times New Roman"/>
          <w:sz w:val="20"/>
          <w:szCs w:val="20"/>
        </w:rPr>
        <w:t>):</w:t>
      </w:r>
    </w:p>
    <w:p w:rsidR="002D2105" w:rsidRDefault="002D2105" w:rsidP="00AC7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F95" w:rsidRDefault="00096F95" w:rsidP="00AC7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105" w:rsidRDefault="00005229" w:rsidP="00AC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C764B">
        <w:rPr>
          <w:rFonts w:ascii="Times New Roman" w:hAnsi="Times New Roman" w:cs="Times New Roman"/>
          <w:sz w:val="24"/>
          <w:szCs w:val="24"/>
        </w:rPr>
        <w:t xml:space="preserve">manuscript </w:t>
      </w:r>
      <w:r w:rsidR="005E45CE">
        <w:rPr>
          <w:rFonts w:ascii="Times New Roman" w:hAnsi="Times New Roman" w:cs="Times New Roman"/>
          <w:sz w:val="24"/>
          <w:szCs w:val="24"/>
        </w:rPr>
        <w:t>authors</w:t>
      </w:r>
      <w:r w:rsidR="00197752">
        <w:rPr>
          <w:rFonts w:ascii="Times New Roman" w:hAnsi="Times New Roman" w:cs="Times New Roman"/>
          <w:sz w:val="24"/>
          <w:szCs w:val="24"/>
        </w:rPr>
        <w:t xml:space="preserve"> hereby </w:t>
      </w:r>
      <w:r w:rsidR="002D2105">
        <w:rPr>
          <w:rFonts w:ascii="Times New Roman" w:hAnsi="Times New Roman" w:cs="Times New Roman"/>
          <w:sz w:val="24"/>
          <w:szCs w:val="24"/>
        </w:rPr>
        <w:t>accept the following terms</w:t>
      </w:r>
      <w:r w:rsidR="00197752">
        <w:rPr>
          <w:rFonts w:ascii="Times New Roman" w:hAnsi="Times New Roman" w:cs="Times New Roman"/>
          <w:sz w:val="24"/>
          <w:szCs w:val="24"/>
        </w:rPr>
        <w:t xml:space="preserve"> in relation to the submission of their manuscript</w:t>
      </w:r>
      <w:r w:rsidR="002D2105">
        <w:rPr>
          <w:rFonts w:ascii="Times New Roman" w:hAnsi="Times New Roman" w:cs="Times New Roman"/>
          <w:sz w:val="24"/>
          <w:szCs w:val="24"/>
        </w:rPr>
        <w:t>:</w:t>
      </w:r>
    </w:p>
    <w:p w:rsidR="002D2105" w:rsidRDefault="002D2105" w:rsidP="00AC7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105" w:rsidRDefault="005B2ADF" w:rsidP="00AC76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right</w:t>
      </w:r>
      <w:r w:rsidR="00AC764B">
        <w:rPr>
          <w:rFonts w:ascii="Times New Roman" w:hAnsi="Times New Roman" w:cs="Times New Roman"/>
          <w:sz w:val="24"/>
          <w:szCs w:val="24"/>
        </w:rPr>
        <w:t>s of the submitted</w:t>
      </w:r>
      <w:r>
        <w:rPr>
          <w:rFonts w:ascii="Times New Roman" w:hAnsi="Times New Roman" w:cs="Times New Roman"/>
          <w:sz w:val="24"/>
          <w:szCs w:val="24"/>
        </w:rPr>
        <w:t xml:space="preserve"> manuscript </w:t>
      </w:r>
      <w:r w:rsidR="00666D8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reserved by the Journal of Forensic Sciences and Crime Studies (JFSCS).</w:t>
      </w:r>
    </w:p>
    <w:p w:rsidR="005B2ADF" w:rsidRDefault="005B2ADF" w:rsidP="00AC76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B2ADF" w:rsidRDefault="007056A7" w:rsidP="00AC76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2ADF">
        <w:rPr>
          <w:rFonts w:ascii="Times New Roman" w:hAnsi="Times New Roman" w:cs="Times New Roman"/>
          <w:sz w:val="24"/>
          <w:szCs w:val="24"/>
        </w:rPr>
        <w:t xml:space="preserve">he authors shall sign this agreement in the </w:t>
      </w:r>
      <w:r w:rsidR="00666D8F">
        <w:rPr>
          <w:rFonts w:ascii="Times New Roman" w:hAnsi="Times New Roman" w:cs="Times New Roman"/>
          <w:sz w:val="24"/>
          <w:szCs w:val="24"/>
        </w:rPr>
        <w:t xml:space="preserve">same order as on </w:t>
      </w:r>
      <w:r w:rsidR="00197752">
        <w:rPr>
          <w:rFonts w:ascii="Times New Roman" w:hAnsi="Times New Roman" w:cs="Times New Roman"/>
          <w:sz w:val="24"/>
          <w:szCs w:val="24"/>
        </w:rPr>
        <w:t>their</w:t>
      </w:r>
      <w:r w:rsidR="005B2ADF">
        <w:rPr>
          <w:rFonts w:ascii="Times New Roman" w:hAnsi="Times New Roman" w:cs="Times New Roman"/>
          <w:sz w:val="24"/>
          <w:szCs w:val="24"/>
        </w:rPr>
        <w:t xml:space="preserve"> manuscript. Please note that the contact author shall </w:t>
      </w:r>
      <w:r w:rsidR="00666D8F">
        <w:rPr>
          <w:rFonts w:ascii="Times New Roman" w:hAnsi="Times New Roman" w:cs="Times New Roman"/>
          <w:sz w:val="24"/>
          <w:szCs w:val="24"/>
        </w:rPr>
        <w:t xml:space="preserve">sign </w:t>
      </w:r>
      <w:r w:rsidR="005B2ADF">
        <w:rPr>
          <w:rFonts w:ascii="Times New Roman" w:hAnsi="Times New Roman" w:cs="Times New Roman"/>
          <w:sz w:val="24"/>
          <w:szCs w:val="24"/>
        </w:rPr>
        <w:t xml:space="preserve">this agreement and </w:t>
      </w:r>
      <w:r w:rsidR="00FB0CA2">
        <w:rPr>
          <w:rFonts w:ascii="Times New Roman" w:hAnsi="Times New Roman" w:cs="Times New Roman"/>
          <w:sz w:val="24"/>
          <w:szCs w:val="24"/>
        </w:rPr>
        <w:t>assume all the responsibility with regards to</w:t>
      </w:r>
      <w:r w:rsidR="005B2ADF">
        <w:rPr>
          <w:rFonts w:ascii="Times New Roman" w:hAnsi="Times New Roman" w:cs="Times New Roman"/>
          <w:sz w:val="24"/>
          <w:szCs w:val="24"/>
        </w:rPr>
        <w:t xml:space="preserve"> </w:t>
      </w:r>
      <w:r w:rsidR="00666D8F">
        <w:rPr>
          <w:rFonts w:ascii="Times New Roman" w:hAnsi="Times New Roman" w:cs="Times New Roman"/>
          <w:sz w:val="24"/>
          <w:szCs w:val="24"/>
        </w:rPr>
        <w:t>informing other authors of the JFSCS notifications and publication process.</w:t>
      </w:r>
    </w:p>
    <w:p w:rsidR="00096F95" w:rsidRPr="00096F95" w:rsidRDefault="00096F95" w:rsidP="00AC76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96F95" w:rsidRPr="00096F95" w:rsidRDefault="00096F95" w:rsidP="00AC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shall also ensure the following terms have been fulfilled: </w:t>
      </w:r>
    </w:p>
    <w:p w:rsidR="005B2ADF" w:rsidRPr="005B2ADF" w:rsidRDefault="005B2ADF" w:rsidP="00AC76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B2ADF" w:rsidRDefault="00197752" w:rsidP="00AC76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6D8F">
        <w:rPr>
          <w:rFonts w:ascii="Times New Roman" w:hAnsi="Times New Roman" w:cs="Times New Roman"/>
          <w:sz w:val="24"/>
          <w:szCs w:val="24"/>
        </w:rPr>
        <w:t xml:space="preserve">o </w:t>
      </w:r>
      <w:r w:rsidR="005B2ADF">
        <w:rPr>
          <w:rFonts w:ascii="Times New Roman" w:hAnsi="Times New Roman" w:cs="Times New Roman"/>
          <w:sz w:val="24"/>
          <w:szCs w:val="24"/>
        </w:rPr>
        <w:t>addition, deletion, or modification of the author list or signatory order</w:t>
      </w:r>
      <w:r w:rsidR="00666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shall be made </w:t>
      </w:r>
      <w:r w:rsidR="00666D8F">
        <w:rPr>
          <w:rFonts w:ascii="Times New Roman" w:hAnsi="Times New Roman" w:cs="Times New Roman"/>
          <w:sz w:val="24"/>
          <w:szCs w:val="24"/>
        </w:rPr>
        <w:t>once this agre</w:t>
      </w:r>
      <w:r>
        <w:rPr>
          <w:rFonts w:ascii="Times New Roman" w:hAnsi="Times New Roman" w:cs="Times New Roman"/>
          <w:sz w:val="24"/>
          <w:szCs w:val="24"/>
        </w:rPr>
        <w:t xml:space="preserve">ement is uploaded </w:t>
      </w:r>
      <w:r w:rsidR="00666D8F">
        <w:rPr>
          <w:rFonts w:ascii="Times New Roman" w:hAnsi="Times New Roman" w:cs="Times New Roman"/>
          <w:sz w:val="24"/>
          <w:szCs w:val="24"/>
        </w:rPr>
        <w:t>on the JFSCS website</w:t>
      </w:r>
      <w:r w:rsidR="005B2ADF">
        <w:rPr>
          <w:rFonts w:ascii="Times New Roman" w:hAnsi="Times New Roman" w:cs="Times New Roman"/>
          <w:sz w:val="24"/>
          <w:szCs w:val="24"/>
        </w:rPr>
        <w:t>.</w:t>
      </w:r>
    </w:p>
    <w:p w:rsidR="005B2ADF" w:rsidRPr="005B2ADF" w:rsidRDefault="005B2ADF" w:rsidP="00AC76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B2ADF" w:rsidRDefault="00AC764B" w:rsidP="00AC76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</w:t>
      </w:r>
      <w:r w:rsidR="00666D8F">
        <w:rPr>
          <w:rFonts w:ascii="Times New Roman" w:hAnsi="Times New Roman" w:cs="Times New Roman"/>
          <w:sz w:val="24"/>
          <w:szCs w:val="24"/>
        </w:rPr>
        <w:t xml:space="preserve"> </w:t>
      </w:r>
      <w:r w:rsidR="005B2ADF">
        <w:rPr>
          <w:rFonts w:ascii="Times New Roman" w:hAnsi="Times New Roman" w:cs="Times New Roman"/>
          <w:sz w:val="24"/>
          <w:szCs w:val="24"/>
        </w:rPr>
        <w:t xml:space="preserve">manuscript is prepared in accordance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B2ADF">
        <w:rPr>
          <w:rFonts w:ascii="Times New Roman" w:hAnsi="Times New Roman" w:cs="Times New Roman"/>
          <w:sz w:val="24"/>
          <w:szCs w:val="24"/>
        </w:rPr>
        <w:t xml:space="preserve">specified </w:t>
      </w:r>
      <w:r>
        <w:rPr>
          <w:rFonts w:ascii="Times New Roman" w:hAnsi="Times New Roman" w:cs="Times New Roman"/>
          <w:sz w:val="24"/>
          <w:szCs w:val="24"/>
        </w:rPr>
        <w:t>format by</w:t>
      </w:r>
      <w:r w:rsidR="005B2ADF">
        <w:rPr>
          <w:rFonts w:ascii="Times New Roman" w:hAnsi="Times New Roman" w:cs="Times New Roman"/>
          <w:sz w:val="24"/>
          <w:szCs w:val="24"/>
        </w:rPr>
        <w:t xml:space="preserve"> the JFSCS.</w:t>
      </w:r>
    </w:p>
    <w:p w:rsidR="005B2ADF" w:rsidRPr="005B2ADF" w:rsidRDefault="005B2ADF" w:rsidP="00AC76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85EFA" w:rsidRPr="00005229" w:rsidRDefault="00096F95" w:rsidP="00AC764B">
      <w:pPr>
        <w:pStyle w:val="ListeParagraf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85EFA" w:rsidRPr="00621231">
        <w:rPr>
          <w:rFonts w:ascii="Times New Roman" w:hAnsi="Times New Roman" w:cs="Times New Roman"/>
          <w:sz w:val="24"/>
          <w:szCs w:val="24"/>
          <w:shd w:val="clear" w:color="auto" w:fill="FFFFFF"/>
        </w:rPr>
        <w:t>either the manuscript nor any part of it was written or published or is under consideration for publication elsewhere</w:t>
      </w:r>
      <w:r w:rsidR="00785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in any other language</w:t>
      </w:r>
      <w:r w:rsidR="00785EFA" w:rsidRPr="00785E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5229" w:rsidRPr="00005229" w:rsidRDefault="00005229" w:rsidP="00AC764B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005229" w:rsidRDefault="00096F95" w:rsidP="00AC764B">
      <w:pPr>
        <w:pStyle w:val="ListeParagraf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005229" w:rsidRPr="00005229">
        <w:rPr>
          <w:rFonts w:ascii="Times New Roman" w:eastAsia="Times New Roman" w:hAnsi="Times New Roman" w:cs="Times New Roman"/>
          <w:sz w:val="24"/>
          <w:szCs w:val="24"/>
        </w:rPr>
        <w:t>o other</w:t>
      </w:r>
      <w:r w:rsidR="00005229">
        <w:rPr>
          <w:rFonts w:ascii="Times New Roman" w:eastAsia="Times New Roman" w:hAnsi="Times New Roman" w:cs="Times New Roman"/>
          <w:sz w:val="24"/>
          <w:szCs w:val="24"/>
        </w:rPr>
        <w:t xml:space="preserve"> person or institution has copyrights on the manuscript materials, including </w:t>
      </w:r>
      <w:r w:rsidR="00FB0CA2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005229">
        <w:rPr>
          <w:rFonts w:ascii="Times New Roman" w:eastAsia="Times New Roman" w:hAnsi="Times New Roman" w:cs="Times New Roman"/>
          <w:sz w:val="24"/>
          <w:szCs w:val="24"/>
        </w:rPr>
        <w:t>not limited to figures, texts, and tables.</w:t>
      </w:r>
      <w:r w:rsidR="00FB0CA2">
        <w:rPr>
          <w:rFonts w:ascii="Times New Roman" w:eastAsia="Times New Roman" w:hAnsi="Times New Roman" w:cs="Times New Roman"/>
          <w:sz w:val="24"/>
          <w:szCs w:val="24"/>
        </w:rPr>
        <w:t xml:space="preserve"> All the manuscript materials are used with legal and ethical authorization</w:t>
      </w:r>
      <w:r w:rsidR="00FB0CA2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005229" w:rsidRPr="00005229" w:rsidRDefault="00005229" w:rsidP="00AC764B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229" w:rsidRDefault="00666D8F" w:rsidP="00AC764B">
      <w:pPr>
        <w:pStyle w:val="ListeParagraf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</w:t>
      </w:r>
      <w:r w:rsidR="00096F95">
        <w:rPr>
          <w:rFonts w:ascii="Times New Roman" w:eastAsia="Times New Roman" w:hAnsi="Times New Roman" w:cs="Times New Roman"/>
          <w:sz w:val="24"/>
          <w:szCs w:val="24"/>
        </w:rPr>
        <w:t>tho</w:t>
      </w:r>
      <w:r w:rsidR="00197752">
        <w:rPr>
          <w:rFonts w:ascii="Times New Roman" w:eastAsia="Times New Roman" w:hAnsi="Times New Roman" w:cs="Times New Roman"/>
          <w:sz w:val="24"/>
          <w:szCs w:val="24"/>
        </w:rPr>
        <w:t>rs assume</w:t>
      </w:r>
      <w:r w:rsidR="00096F95">
        <w:rPr>
          <w:rFonts w:ascii="Times New Roman" w:eastAsia="Times New Roman" w:hAnsi="Times New Roman" w:cs="Times New Roman"/>
          <w:sz w:val="24"/>
          <w:szCs w:val="24"/>
        </w:rPr>
        <w:t xml:space="preserve"> the ethical and legal </w:t>
      </w:r>
      <w:r w:rsidR="00197752">
        <w:rPr>
          <w:rFonts w:ascii="Times New Roman" w:eastAsia="Times New Roman" w:hAnsi="Times New Roman" w:cs="Times New Roman"/>
          <w:sz w:val="24"/>
          <w:szCs w:val="24"/>
        </w:rPr>
        <w:t>responsibility of their</w:t>
      </w:r>
      <w:r w:rsidR="00096F95">
        <w:rPr>
          <w:rFonts w:ascii="Times New Roman" w:eastAsia="Times New Roman" w:hAnsi="Times New Roman" w:cs="Times New Roman"/>
          <w:sz w:val="24"/>
          <w:szCs w:val="24"/>
        </w:rPr>
        <w:t xml:space="preserve"> manuscript. </w:t>
      </w:r>
    </w:p>
    <w:p w:rsidR="00096F95" w:rsidRPr="00096F95" w:rsidRDefault="00096F95" w:rsidP="00AC764B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EFA" w:rsidRDefault="00096F95" w:rsidP="00AC764B">
      <w:pPr>
        <w:pStyle w:val="ListeParagraf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F95">
        <w:rPr>
          <w:rFonts w:ascii="Times New Roman" w:eastAsia="Times New Roman" w:hAnsi="Times New Roman" w:cs="Times New Roman"/>
          <w:sz w:val="24"/>
          <w:szCs w:val="24"/>
        </w:rPr>
        <w:t xml:space="preserve">The authors retain the rights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 any parts of the said manuscript in their future academic works, including book, conference presentation, lecture, or any other oral </w:t>
      </w:r>
      <w:r w:rsidR="00FB0CA2">
        <w:rPr>
          <w:rFonts w:ascii="Times New Roman" w:eastAsia="Times New Roman" w:hAnsi="Times New Roman" w:cs="Times New Roman"/>
          <w:sz w:val="24"/>
          <w:szCs w:val="24"/>
        </w:rPr>
        <w:t xml:space="preserve">or written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</w:t>
      </w:r>
      <w:r w:rsidR="00AC764B">
        <w:rPr>
          <w:rFonts w:ascii="Times New Roman" w:eastAsia="Times New Roman" w:hAnsi="Times New Roman" w:cs="Times New Roman"/>
          <w:sz w:val="24"/>
          <w:szCs w:val="24"/>
        </w:rPr>
        <w:t xml:space="preserve">with applicable citation to the JFSCS </w:t>
      </w:r>
      <w:r>
        <w:rPr>
          <w:rFonts w:ascii="Times New Roman" w:eastAsia="Times New Roman" w:hAnsi="Times New Roman" w:cs="Times New Roman"/>
          <w:sz w:val="24"/>
          <w:szCs w:val="24"/>
        </w:rPr>
        <w:t>without any fee.</w:t>
      </w:r>
    </w:p>
    <w:p w:rsidR="00096F95" w:rsidRPr="00096F95" w:rsidRDefault="00096F95" w:rsidP="00AC764B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752" w:rsidRDefault="00197752" w:rsidP="00AC764B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4B" w:rsidRDefault="00AC764B" w:rsidP="00AC764B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4B" w:rsidRPr="00197752" w:rsidRDefault="00AC764B" w:rsidP="00AC764B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752" w:rsidRPr="00C36DBF" w:rsidRDefault="00C36DBF" w:rsidP="00C36DBF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6"/>
        </w:tabs>
        <w:spacing w:after="30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Name Surname</w:t>
      </w:r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tab/>
        <w:t>ID Numb</w:t>
      </w:r>
      <w:bookmarkStart w:id="0" w:name="_GoBack"/>
      <w:bookmarkEnd w:id="0"/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Date </w:t>
      </w:r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tab/>
        <w:t>Signature</w:t>
      </w:r>
      <w:r w:rsidRPr="00C36DB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6DBF" w:rsidRDefault="00C36DBF" w:rsidP="00C36DBF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6"/>
        </w:tabs>
        <w:spacing w:after="300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197752">
      <w:pPr>
        <w:pStyle w:val="ListeParagraf"/>
        <w:spacing w:after="30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numPr>
          <w:ilvl w:val="0"/>
          <w:numId w:val="4"/>
        </w:numPr>
        <w:spacing w:after="30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spacing w:after="30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numPr>
          <w:ilvl w:val="0"/>
          <w:numId w:val="4"/>
        </w:numPr>
        <w:spacing w:after="30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spacing w:after="30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numPr>
          <w:ilvl w:val="0"/>
          <w:numId w:val="4"/>
        </w:numPr>
        <w:spacing w:after="30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spacing w:after="30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numPr>
          <w:ilvl w:val="0"/>
          <w:numId w:val="4"/>
        </w:numPr>
        <w:spacing w:after="30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spacing w:after="30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numPr>
          <w:ilvl w:val="0"/>
          <w:numId w:val="4"/>
        </w:numPr>
        <w:spacing w:after="30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Default="00C36DBF" w:rsidP="00C36DBF">
      <w:pPr>
        <w:pStyle w:val="ListeParagraf"/>
        <w:spacing w:after="30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36DBF" w:rsidRPr="00096F95" w:rsidRDefault="00C36DBF" w:rsidP="00C36DBF">
      <w:pPr>
        <w:pStyle w:val="ListeParagraf"/>
        <w:numPr>
          <w:ilvl w:val="0"/>
          <w:numId w:val="4"/>
        </w:numPr>
        <w:spacing w:after="300"/>
        <w:rPr>
          <w:rFonts w:ascii="Times New Roman" w:eastAsia="Times New Roman" w:hAnsi="Times New Roman" w:cs="Times New Roman"/>
          <w:sz w:val="24"/>
          <w:szCs w:val="24"/>
        </w:rPr>
      </w:pPr>
    </w:p>
    <w:p w:rsidR="005B2ADF" w:rsidRPr="00197752" w:rsidRDefault="005B2ADF" w:rsidP="00197752">
      <w:pPr>
        <w:rPr>
          <w:rFonts w:ascii="Times New Roman" w:hAnsi="Times New Roman" w:cs="Times New Roman"/>
          <w:sz w:val="24"/>
          <w:szCs w:val="24"/>
        </w:rPr>
      </w:pPr>
    </w:p>
    <w:sectPr w:rsidR="005B2ADF" w:rsidRPr="00197752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71" w:rsidRDefault="00AE7D71" w:rsidP="007056A7">
      <w:pPr>
        <w:spacing w:after="0" w:line="240" w:lineRule="auto"/>
      </w:pPr>
      <w:r>
        <w:separator/>
      </w:r>
    </w:p>
  </w:endnote>
  <w:endnote w:type="continuationSeparator" w:id="0">
    <w:p w:rsidR="00AE7D71" w:rsidRDefault="00AE7D71" w:rsidP="0070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474317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56A7" w:rsidRPr="007056A7" w:rsidRDefault="007056A7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A7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70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0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E7D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70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56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0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0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E7D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70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6A7" w:rsidRDefault="007056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71" w:rsidRDefault="00AE7D71" w:rsidP="007056A7">
      <w:pPr>
        <w:spacing w:after="0" w:line="240" w:lineRule="auto"/>
      </w:pPr>
      <w:r>
        <w:separator/>
      </w:r>
    </w:p>
  </w:footnote>
  <w:footnote w:type="continuationSeparator" w:id="0">
    <w:p w:rsidR="00AE7D71" w:rsidRDefault="00AE7D71" w:rsidP="0070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285"/>
    <w:multiLevelType w:val="hybridMultilevel"/>
    <w:tmpl w:val="311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B8F"/>
    <w:multiLevelType w:val="hybridMultilevel"/>
    <w:tmpl w:val="BCB02F52"/>
    <w:lvl w:ilvl="0" w:tplc="90127D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6E42"/>
    <w:multiLevelType w:val="hybridMultilevel"/>
    <w:tmpl w:val="C07CD5F6"/>
    <w:lvl w:ilvl="0" w:tplc="C5C0D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33609"/>
    <w:multiLevelType w:val="hybridMultilevel"/>
    <w:tmpl w:val="8370019E"/>
    <w:lvl w:ilvl="0" w:tplc="EC2AA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5"/>
    <w:rsid w:val="00005229"/>
    <w:rsid w:val="00096F95"/>
    <w:rsid w:val="00197752"/>
    <w:rsid w:val="002D2105"/>
    <w:rsid w:val="00364679"/>
    <w:rsid w:val="005B2ADF"/>
    <w:rsid w:val="005E45CE"/>
    <w:rsid w:val="00666D8F"/>
    <w:rsid w:val="007056A7"/>
    <w:rsid w:val="00785EFA"/>
    <w:rsid w:val="00993820"/>
    <w:rsid w:val="009A32BF"/>
    <w:rsid w:val="00AC764B"/>
    <w:rsid w:val="00AE7D71"/>
    <w:rsid w:val="00C36DBF"/>
    <w:rsid w:val="00C449C9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5CFE"/>
  <w15:chartTrackingRefBased/>
  <w15:docId w15:val="{FD8E308E-11DC-4E6B-B362-68E207A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A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6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56A7"/>
  </w:style>
  <w:style w:type="paragraph" w:styleId="AltBilgi">
    <w:name w:val="footer"/>
    <w:basedOn w:val="Normal"/>
    <w:link w:val="AltBilgiChar"/>
    <w:uiPriority w:val="99"/>
    <w:unhideWhenUsed/>
    <w:rsid w:val="007056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DEMİRDEN</dc:creator>
  <cp:keywords/>
  <dc:description/>
  <cp:lastModifiedBy>Ahmet DEMİRDEN</cp:lastModifiedBy>
  <cp:revision>6</cp:revision>
  <dcterms:created xsi:type="dcterms:W3CDTF">2019-12-07T10:14:00Z</dcterms:created>
  <dcterms:modified xsi:type="dcterms:W3CDTF">2020-01-15T14:37:00Z</dcterms:modified>
</cp:coreProperties>
</file>